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B0F" w:rsidRPr="00BF2D34" w:rsidRDefault="00C111D2" w:rsidP="00515B0F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auto"/>
          <w:spacing w:val="-6"/>
          <w:sz w:val="24"/>
          <w:szCs w:val="24"/>
        </w:rPr>
      </w:pPr>
      <w:bookmarkStart w:id="0" w:name="_Toc162380238"/>
      <w:r>
        <w:rPr>
          <w:rFonts w:ascii="Times New Roman" w:hAnsi="Times New Roman" w:cs="Times New Roman"/>
          <w:noProof/>
          <w:color w:val="auto"/>
          <w:spacing w:val="-6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790575</wp:posOffset>
            </wp:positionH>
            <wp:positionV relativeFrom="paragraph">
              <wp:posOffset>-266700</wp:posOffset>
            </wp:positionV>
            <wp:extent cx="795655" cy="752475"/>
            <wp:effectExtent l="0" t="0" r="4445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6431" t="7213" r="5788" b="8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18E4">
        <w:rPr>
          <w:rFonts w:ascii="Times New Roman" w:hAnsi="Times New Roman" w:cs="Times New Roman"/>
          <w:color w:val="auto"/>
          <w:spacing w:val="-6"/>
          <w:sz w:val="24"/>
          <w:szCs w:val="24"/>
        </w:rPr>
        <w:t>.</w:t>
      </w:r>
      <w:r w:rsidR="00515B0F" w:rsidRPr="00BF2D34">
        <w:rPr>
          <w:rFonts w:ascii="Times New Roman" w:hAnsi="Times New Roman" w:cs="Times New Roman"/>
          <w:color w:val="auto"/>
          <w:spacing w:val="-6"/>
          <w:sz w:val="24"/>
          <w:szCs w:val="24"/>
        </w:rPr>
        <w:t>Tender Notice</w:t>
      </w:r>
      <w:bookmarkEnd w:id="0"/>
    </w:p>
    <w:p w:rsidR="00515B0F" w:rsidRPr="00BF2D34" w:rsidRDefault="00515B0F" w:rsidP="00515B0F">
      <w:pPr>
        <w:pStyle w:val="NoSpacing"/>
        <w:jc w:val="center"/>
        <w:rPr>
          <w:b/>
          <w:bCs/>
          <w:spacing w:val="-6"/>
        </w:rPr>
      </w:pPr>
      <w:r w:rsidRPr="00BF2D34">
        <w:rPr>
          <w:b/>
          <w:bCs/>
          <w:spacing w:val="-6"/>
        </w:rPr>
        <w:t>University of Sargodha</w:t>
      </w:r>
    </w:p>
    <w:p w:rsidR="00BF2D34" w:rsidRPr="00BF2D34" w:rsidRDefault="00BF2D34" w:rsidP="000C0A71">
      <w:pPr>
        <w:pStyle w:val="NoSpacing"/>
        <w:jc w:val="center"/>
        <w:rPr>
          <w:b/>
          <w:bCs/>
          <w:spacing w:val="-6"/>
        </w:rPr>
      </w:pPr>
      <w:r w:rsidRPr="00BF2D34">
        <w:rPr>
          <w:b/>
          <w:bCs/>
          <w:spacing w:val="-6"/>
        </w:rPr>
        <w:t>Tender No.</w:t>
      </w:r>
      <w:r w:rsidRPr="00BF2D34">
        <w:rPr>
          <w:sz w:val="28"/>
          <w:szCs w:val="28"/>
        </w:rPr>
        <w:t xml:space="preserve"> PC-I/</w:t>
      </w:r>
      <w:r w:rsidR="00247172">
        <w:rPr>
          <w:sz w:val="28"/>
          <w:szCs w:val="28"/>
        </w:rPr>
        <w:t>1</w:t>
      </w:r>
      <w:r w:rsidR="000C0A71">
        <w:rPr>
          <w:sz w:val="28"/>
          <w:szCs w:val="28"/>
        </w:rPr>
        <w:t>4</w:t>
      </w:r>
      <w:r w:rsidRPr="00BF2D34">
        <w:rPr>
          <w:sz w:val="28"/>
          <w:szCs w:val="28"/>
        </w:rPr>
        <w:t>/202</w:t>
      </w:r>
      <w:r w:rsidR="0060792F">
        <w:rPr>
          <w:sz w:val="28"/>
          <w:szCs w:val="28"/>
        </w:rPr>
        <w:t>4</w:t>
      </w:r>
      <w:r w:rsidRPr="00BF2D34">
        <w:rPr>
          <w:sz w:val="28"/>
          <w:szCs w:val="28"/>
        </w:rPr>
        <w:t>-2</w:t>
      </w:r>
      <w:r w:rsidR="0060792F">
        <w:rPr>
          <w:sz w:val="28"/>
          <w:szCs w:val="28"/>
        </w:rPr>
        <w:t>5</w:t>
      </w:r>
    </w:p>
    <w:p w:rsidR="00515B0F" w:rsidRPr="000444B3" w:rsidRDefault="00515B0F" w:rsidP="00AF7274">
      <w:pPr>
        <w:pStyle w:val="NoSpacing"/>
        <w:spacing w:after="120" w:line="360" w:lineRule="auto"/>
        <w:jc w:val="both"/>
        <w:rPr>
          <w:spacing w:val="-6"/>
        </w:rPr>
      </w:pPr>
      <w:r w:rsidRPr="00BF2D34">
        <w:rPr>
          <w:spacing w:val="-6"/>
        </w:rPr>
        <w:t xml:space="preserve">University of Sargodha intends to purchase the below mentioned items. Relevant interested firms registered with Income Tax / GST departments may obtain / send their tender, </w:t>
      </w:r>
      <w:proofErr w:type="spellStart"/>
      <w:r w:rsidRPr="00BF2D34">
        <w:rPr>
          <w:spacing w:val="-6"/>
        </w:rPr>
        <w:t>upto</w:t>
      </w:r>
      <w:proofErr w:type="spellEnd"/>
      <w:r w:rsidRPr="00BF2D34">
        <w:rPr>
          <w:spacing w:val="-6"/>
        </w:rPr>
        <w:t xml:space="preserve"> </w:t>
      </w:r>
      <w:r w:rsidR="008806FC">
        <w:rPr>
          <w:b/>
          <w:spacing w:val="-6"/>
        </w:rPr>
        <w:t>2</w:t>
      </w:r>
      <w:r w:rsidR="00AF7274">
        <w:rPr>
          <w:b/>
          <w:spacing w:val="-6"/>
        </w:rPr>
        <w:t>8</w:t>
      </w:r>
      <w:bookmarkStart w:id="1" w:name="_GoBack"/>
      <w:bookmarkEnd w:id="1"/>
      <w:r w:rsidRPr="00BF2D34">
        <w:rPr>
          <w:b/>
          <w:spacing w:val="-6"/>
        </w:rPr>
        <w:t>-</w:t>
      </w:r>
      <w:r w:rsidR="00247172">
        <w:rPr>
          <w:b/>
          <w:spacing w:val="-6"/>
        </w:rPr>
        <w:t>11</w:t>
      </w:r>
      <w:r w:rsidRPr="00BF2D34">
        <w:rPr>
          <w:b/>
          <w:spacing w:val="-6"/>
        </w:rPr>
        <w:t>-2024 at 1</w:t>
      </w:r>
      <w:r w:rsidR="00247172">
        <w:rPr>
          <w:b/>
          <w:spacing w:val="-6"/>
        </w:rPr>
        <w:t>0</w:t>
      </w:r>
      <w:r w:rsidRPr="00BF2D34">
        <w:rPr>
          <w:b/>
          <w:spacing w:val="-6"/>
        </w:rPr>
        <w:t>:</w:t>
      </w:r>
      <w:r w:rsidR="00247172">
        <w:rPr>
          <w:b/>
          <w:spacing w:val="-6"/>
        </w:rPr>
        <w:t>3</w:t>
      </w:r>
      <w:r w:rsidRPr="00BF2D34">
        <w:rPr>
          <w:b/>
          <w:spacing w:val="-6"/>
        </w:rPr>
        <w:t>0AM</w:t>
      </w:r>
      <w:r w:rsidR="00EB3930">
        <w:rPr>
          <w:b/>
          <w:spacing w:val="-6"/>
        </w:rPr>
        <w:t xml:space="preserve"> </w:t>
      </w:r>
      <w:r w:rsidR="00EB3930" w:rsidRPr="000444B3">
        <w:rPr>
          <w:spacing w:val="-6"/>
        </w:rPr>
        <w:t xml:space="preserve">and </w:t>
      </w:r>
      <w:r w:rsidR="0060792F" w:rsidRPr="000444B3">
        <w:rPr>
          <w:spacing w:val="-6"/>
        </w:rPr>
        <w:t>will be</w:t>
      </w:r>
      <w:r w:rsidR="00EB3930" w:rsidRPr="000444B3">
        <w:rPr>
          <w:spacing w:val="-6"/>
        </w:rPr>
        <w:t xml:space="preserve"> opened on the same day at</w:t>
      </w:r>
      <w:r w:rsidR="00EB3930">
        <w:rPr>
          <w:b/>
          <w:spacing w:val="-6"/>
        </w:rPr>
        <w:t xml:space="preserve"> 11:30 AM </w:t>
      </w:r>
      <w:r w:rsidR="00EB3930" w:rsidRPr="000444B3">
        <w:rPr>
          <w:spacing w:val="-6"/>
        </w:rPr>
        <w:t xml:space="preserve">in the </w:t>
      </w:r>
      <w:r w:rsidR="00545807" w:rsidRPr="000444B3">
        <w:rPr>
          <w:spacing w:val="-6"/>
        </w:rPr>
        <w:t>presence of representatives</w:t>
      </w:r>
      <w:r w:rsidR="00EB3930" w:rsidRPr="000444B3">
        <w:rPr>
          <w:spacing w:val="-6"/>
        </w:rPr>
        <w:t xml:space="preserve"> of the firms </w:t>
      </w:r>
      <w:r w:rsidR="00545807" w:rsidRPr="000444B3">
        <w:rPr>
          <w:spacing w:val="-6"/>
        </w:rPr>
        <w:t>in Directorate</w:t>
      </w:r>
      <w:r w:rsidR="00EB3930" w:rsidRPr="000444B3">
        <w:rPr>
          <w:spacing w:val="-6"/>
        </w:rPr>
        <w:t xml:space="preserve"> </w:t>
      </w:r>
      <w:r w:rsidR="00247172" w:rsidRPr="000444B3">
        <w:rPr>
          <w:spacing w:val="-6"/>
        </w:rPr>
        <w:t>of Procurement</w:t>
      </w:r>
      <w:r w:rsidR="00EB3930" w:rsidRPr="000444B3">
        <w:rPr>
          <w:spacing w:val="-6"/>
        </w:rPr>
        <w:t xml:space="preserve"> &amp; Stores.</w:t>
      </w:r>
    </w:p>
    <w:tbl>
      <w:tblPr>
        <w:tblpPr w:leftFromText="180" w:rightFromText="180" w:vertAnchor="text" w:horzAnchor="margin" w:tblpXSpec="center" w:tblpY="32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2313"/>
        <w:gridCol w:w="2319"/>
        <w:gridCol w:w="1800"/>
        <w:gridCol w:w="1800"/>
      </w:tblGrid>
      <w:tr w:rsidR="00247172" w:rsidRPr="00515B0F" w:rsidTr="00765975">
        <w:tc>
          <w:tcPr>
            <w:tcW w:w="1056" w:type="dxa"/>
            <w:vAlign w:val="center"/>
          </w:tcPr>
          <w:p w:rsidR="00247172" w:rsidRPr="00515B0F" w:rsidRDefault="00247172" w:rsidP="00F905C3">
            <w:pPr>
              <w:pStyle w:val="NoSpacing"/>
              <w:jc w:val="both"/>
              <w:rPr>
                <w:b/>
                <w:bCs/>
                <w:spacing w:val="-6"/>
              </w:rPr>
            </w:pPr>
            <w:r w:rsidRPr="00515B0F">
              <w:rPr>
                <w:b/>
                <w:bCs/>
                <w:spacing w:val="-6"/>
              </w:rPr>
              <w:t>Sr. No.</w:t>
            </w:r>
          </w:p>
        </w:tc>
        <w:tc>
          <w:tcPr>
            <w:tcW w:w="2313" w:type="dxa"/>
            <w:vAlign w:val="center"/>
          </w:tcPr>
          <w:p w:rsidR="00247172" w:rsidRPr="00515B0F" w:rsidRDefault="00247172" w:rsidP="00F905C3">
            <w:pPr>
              <w:pStyle w:val="NoSpacing"/>
              <w:jc w:val="both"/>
              <w:rPr>
                <w:b/>
                <w:bCs/>
                <w:spacing w:val="-6"/>
              </w:rPr>
            </w:pPr>
            <w:r>
              <w:rPr>
                <w:b/>
                <w:bCs/>
                <w:spacing w:val="-6"/>
              </w:rPr>
              <w:t>Description</w:t>
            </w:r>
          </w:p>
        </w:tc>
        <w:tc>
          <w:tcPr>
            <w:tcW w:w="2319" w:type="dxa"/>
            <w:vAlign w:val="center"/>
          </w:tcPr>
          <w:p w:rsidR="00247172" w:rsidRPr="00515B0F" w:rsidRDefault="00247172" w:rsidP="00F905C3">
            <w:pPr>
              <w:pStyle w:val="NoSpacing"/>
              <w:jc w:val="center"/>
              <w:rPr>
                <w:b/>
                <w:bCs/>
                <w:spacing w:val="-6"/>
              </w:rPr>
            </w:pPr>
            <w:r w:rsidRPr="00515B0F">
              <w:rPr>
                <w:b/>
                <w:bCs/>
                <w:spacing w:val="-6"/>
              </w:rPr>
              <w:t>Qty</w:t>
            </w:r>
          </w:p>
        </w:tc>
        <w:tc>
          <w:tcPr>
            <w:tcW w:w="1800" w:type="dxa"/>
          </w:tcPr>
          <w:p w:rsidR="00247172" w:rsidRPr="00515B0F" w:rsidRDefault="00247172" w:rsidP="00F905C3">
            <w:pPr>
              <w:pStyle w:val="NoSpacing"/>
              <w:jc w:val="both"/>
              <w:rPr>
                <w:b/>
                <w:bCs/>
                <w:spacing w:val="-6"/>
              </w:rPr>
            </w:pPr>
            <w:r w:rsidRPr="00515B0F">
              <w:rPr>
                <w:b/>
                <w:bCs/>
                <w:spacing w:val="-6"/>
              </w:rPr>
              <w:t>Estimated</w:t>
            </w:r>
          </w:p>
          <w:p w:rsidR="00247172" w:rsidRPr="00515B0F" w:rsidRDefault="00247172" w:rsidP="00F905C3">
            <w:pPr>
              <w:pStyle w:val="NoSpacing"/>
              <w:jc w:val="both"/>
              <w:rPr>
                <w:b/>
                <w:bCs/>
                <w:spacing w:val="-6"/>
              </w:rPr>
            </w:pPr>
            <w:r w:rsidRPr="00515B0F">
              <w:rPr>
                <w:b/>
                <w:bCs/>
                <w:spacing w:val="-6"/>
              </w:rPr>
              <w:t>Cost</w:t>
            </w:r>
          </w:p>
        </w:tc>
        <w:tc>
          <w:tcPr>
            <w:tcW w:w="1800" w:type="dxa"/>
          </w:tcPr>
          <w:p w:rsidR="00247172" w:rsidRPr="00515B0F" w:rsidRDefault="00247172" w:rsidP="00F905C3">
            <w:pPr>
              <w:pStyle w:val="NoSpacing"/>
              <w:jc w:val="both"/>
              <w:rPr>
                <w:b/>
                <w:bCs/>
                <w:spacing w:val="-6"/>
              </w:rPr>
            </w:pPr>
            <w:r>
              <w:rPr>
                <w:b/>
                <w:bCs/>
                <w:spacing w:val="-6"/>
              </w:rPr>
              <w:t xml:space="preserve">CDR Amount @ </w:t>
            </w:r>
            <w:r w:rsidR="00434816">
              <w:rPr>
                <w:b/>
                <w:bCs/>
                <w:spacing w:val="-6"/>
              </w:rPr>
              <w:t>3</w:t>
            </w:r>
            <w:r>
              <w:rPr>
                <w:b/>
                <w:bCs/>
                <w:spacing w:val="-6"/>
              </w:rPr>
              <w:t>%</w:t>
            </w:r>
          </w:p>
        </w:tc>
      </w:tr>
      <w:tr w:rsidR="003555B5" w:rsidRPr="00515B0F" w:rsidTr="00D12183">
        <w:tc>
          <w:tcPr>
            <w:tcW w:w="92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55B5" w:rsidRPr="003555B5" w:rsidRDefault="003555B5" w:rsidP="00F905C3">
            <w:pPr>
              <w:pStyle w:val="NoSpacing"/>
              <w:jc w:val="center"/>
              <w:rPr>
                <w:b/>
                <w:spacing w:val="-6"/>
              </w:rPr>
            </w:pPr>
            <w:r w:rsidRPr="003555B5">
              <w:rPr>
                <w:b/>
                <w:spacing w:val="-6"/>
              </w:rPr>
              <w:t>Lot No. 01</w:t>
            </w:r>
          </w:p>
        </w:tc>
      </w:tr>
      <w:tr w:rsidR="00247172" w:rsidRPr="00515B0F" w:rsidTr="00765975"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7172" w:rsidRPr="00515B0F" w:rsidRDefault="00247172" w:rsidP="00F905C3">
            <w:pPr>
              <w:pStyle w:val="NoSpacing"/>
              <w:numPr>
                <w:ilvl w:val="0"/>
                <w:numId w:val="1"/>
              </w:numPr>
              <w:jc w:val="both"/>
              <w:rPr>
                <w:spacing w:val="-6"/>
              </w:rPr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7172" w:rsidRPr="00515B0F" w:rsidRDefault="006A1D1A" w:rsidP="00F905C3">
            <w:pPr>
              <w:pStyle w:val="NoSpacing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Plumbing Items</w:t>
            </w:r>
          </w:p>
        </w:tc>
        <w:tc>
          <w:tcPr>
            <w:tcW w:w="2319" w:type="dxa"/>
            <w:vAlign w:val="center"/>
          </w:tcPr>
          <w:p w:rsidR="00247172" w:rsidRPr="00515B0F" w:rsidRDefault="006A1D1A" w:rsidP="00F905C3">
            <w:pPr>
              <w:pStyle w:val="NoSpacing"/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As Per Bidding Document</w:t>
            </w:r>
          </w:p>
        </w:tc>
        <w:tc>
          <w:tcPr>
            <w:tcW w:w="1800" w:type="dxa"/>
            <w:vAlign w:val="center"/>
          </w:tcPr>
          <w:p w:rsidR="00247172" w:rsidRPr="00C111D2" w:rsidRDefault="00247172" w:rsidP="00F905C3">
            <w:pPr>
              <w:pStyle w:val="NoSpacing"/>
              <w:jc w:val="both"/>
              <w:rPr>
                <w:bCs/>
                <w:spacing w:val="-6"/>
              </w:rPr>
            </w:pPr>
            <w:proofErr w:type="spellStart"/>
            <w:r>
              <w:rPr>
                <w:bCs/>
                <w:spacing w:val="-6"/>
              </w:rPr>
              <w:t>Rs</w:t>
            </w:r>
            <w:proofErr w:type="spellEnd"/>
            <w:r>
              <w:rPr>
                <w:bCs/>
                <w:spacing w:val="-6"/>
              </w:rPr>
              <w:t xml:space="preserve">. </w:t>
            </w:r>
            <w:r w:rsidR="006A1D1A">
              <w:rPr>
                <w:bCs/>
                <w:spacing w:val="-6"/>
              </w:rPr>
              <w:t>188</w:t>
            </w:r>
            <w:r w:rsidR="00B11DA8">
              <w:rPr>
                <w:bCs/>
                <w:spacing w:val="-6"/>
              </w:rPr>
              <w:t>,</w:t>
            </w:r>
            <w:r w:rsidR="006A1D1A">
              <w:rPr>
                <w:bCs/>
                <w:spacing w:val="-6"/>
              </w:rPr>
              <w:t>000</w:t>
            </w:r>
            <w:r>
              <w:rPr>
                <w:bCs/>
                <w:spacing w:val="-6"/>
              </w:rPr>
              <w:t>/-</w:t>
            </w:r>
          </w:p>
        </w:tc>
        <w:tc>
          <w:tcPr>
            <w:tcW w:w="1800" w:type="dxa"/>
            <w:vAlign w:val="center"/>
          </w:tcPr>
          <w:p w:rsidR="00247172" w:rsidRDefault="003555B5" w:rsidP="00F905C3">
            <w:pPr>
              <w:pStyle w:val="NoSpacing"/>
              <w:jc w:val="both"/>
              <w:rPr>
                <w:bCs/>
                <w:spacing w:val="-6"/>
              </w:rPr>
            </w:pPr>
            <w:proofErr w:type="spellStart"/>
            <w:r>
              <w:rPr>
                <w:bCs/>
                <w:spacing w:val="-6"/>
              </w:rPr>
              <w:t>Rs</w:t>
            </w:r>
            <w:proofErr w:type="spellEnd"/>
            <w:r>
              <w:rPr>
                <w:bCs/>
                <w:spacing w:val="-6"/>
              </w:rPr>
              <w:t xml:space="preserve">. </w:t>
            </w:r>
            <w:r w:rsidR="00193652">
              <w:rPr>
                <w:bCs/>
                <w:spacing w:val="-6"/>
              </w:rPr>
              <w:t>5</w:t>
            </w:r>
            <w:r w:rsidR="006A1D1A">
              <w:rPr>
                <w:bCs/>
                <w:spacing w:val="-6"/>
              </w:rPr>
              <w:t>640/-</w:t>
            </w:r>
          </w:p>
        </w:tc>
      </w:tr>
      <w:tr w:rsidR="003555B5" w:rsidRPr="00515B0F" w:rsidTr="00A545A8">
        <w:tc>
          <w:tcPr>
            <w:tcW w:w="92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55B5" w:rsidRDefault="00DA3A96" w:rsidP="00F905C3">
            <w:pPr>
              <w:pStyle w:val="NoSpacing"/>
              <w:jc w:val="center"/>
              <w:rPr>
                <w:bCs/>
                <w:spacing w:val="-6"/>
              </w:rPr>
            </w:pPr>
            <w:r>
              <w:rPr>
                <w:b/>
                <w:spacing w:val="-6"/>
              </w:rPr>
              <w:t>Lot No. 02</w:t>
            </w:r>
          </w:p>
        </w:tc>
      </w:tr>
      <w:tr w:rsidR="00B11DA8" w:rsidRPr="00515B0F" w:rsidTr="00765975"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1DA8" w:rsidRPr="00515B0F" w:rsidRDefault="00B11DA8" w:rsidP="00F905C3">
            <w:pPr>
              <w:pStyle w:val="NoSpacing"/>
              <w:numPr>
                <w:ilvl w:val="0"/>
                <w:numId w:val="1"/>
              </w:numPr>
              <w:jc w:val="both"/>
              <w:rPr>
                <w:spacing w:val="-6"/>
              </w:rPr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1DA8" w:rsidRDefault="00B11DA8" w:rsidP="00F905C3">
            <w:pPr>
              <w:pStyle w:val="NoSpacing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Carpenter Items</w:t>
            </w:r>
          </w:p>
        </w:tc>
        <w:tc>
          <w:tcPr>
            <w:tcW w:w="2319" w:type="dxa"/>
            <w:vAlign w:val="center"/>
          </w:tcPr>
          <w:p w:rsidR="00B11DA8" w:rsidRPr="00515B0F" w:rsidRDefault="00B11DA8" w:rsidP="00F905C3">
            <w:pPr>
              <w:pStyle w:val="NoSpacing"/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As Per Bidding Document</w:t>
            </w:r>
          </w:p>
        </w:tc>
        <w:tc>
          <w:tcPr>
            <w:tcW w:w="1800" w:type="dxa"/>
            <w:vAlign w:val="center"/>
          </w:tcPr>
          <w:p w:rsidR="00B11DA8" w:rsidRDefault="00B11DA8" w:rsidP="00F905C3">
            <w:pPr>
              <w:pStyle w:val="NoSpacing"/>
              <w:jc w:val="both"/>
              <w:rPr>
                <w:bCs/>
                <w:spacing w:val="-6"/>
              </w:rPr>
            </w:pPr>
            <w:proofErr w:type="spellStart"/>
            <w:r>
              <w:rPr>
                <w:bCs/>
                <w:spacing w:val="-6"/>
              </w:rPr>
              <w:t>Rs</w:t>
            </w:r>
            <w:proofErr w:type="spellEnd"/>
            <w:r>
              <w:rPr>
                <w:bCs/>
                <w:spacing w:val="-6"/>
              </w:rPr>
              <w:t>. 280,000/-</w:t>
            </w:r>
          </w:p>
        </w:tc>
        <w:tc>
          <w:tcPr>
            <w:tcW w:w="1800" w:type="dxa"/>
            <w:vAlign w:val="center"/>
          </w:tcPr>
          <w:p w:rsidR="00B11DA8" w:rsidRDefault="00B11DA8" w:rsidP="00F905C3">
            <w:pPr>
              <w:pStyle w:val="NoSpacing"/>
              <w:jc w:val="both"/>
              <w:rPr>
                <w:bCs/>
                <w:spacing w:val="-6"/>
              </w:rPr>
            </w:pPr>
            <w:proofErr w:type="spellStart"/>
            <w:r>
              <w:rPr>
                <w:bCs/>
                <w:spacing w:val="-6"/>
              </w:rPr>
              <w:t>Rs</w:t>
            </w:r>
            <w:proofErr w:type="spellEnd"/>
            <w:r>
              <w:rPr>
                <w:bCs/>
                <w:spacing w:val="-6"/>
              </w:rPr>
              <w:t xml:space="preserve">. </w:t>
            </w:r>
            <w:r w:rsidR="00857317">
              <w:rPr>
                <w:bCs/>
                <w:spacing w:val="-6"/>
              </w:rPr>
              <w:t>84</w:t>
            </w:r>
            <w:r>
              <w:rPr>
                <w:bCs/>
                <w:spacing w:val="-6"/>
              </w:rPr>
              <w:t>00/-</w:t>
            </w:r>
          </w:p>
        </w:tc>
      </w:tr>
      <w:tr w:rsidR="00DA3A96" w:rsidRPr="00515B0F" w:rsidTr="00AC69BF">
        <w:tc>
          <w:tcPr>
            <w:tcW w:w="92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A96" w:rsidRDefault="00DA3A96" w:rsidP="00F905C3">
            <w:pPr>
              <w:pStyle w:val="NoSpacing"/>
              <w:jc w:val="center"/>
              <w:rPr>
                <w:bCs/>
                <w:spacing w:val="-6"/>
              </w:rPr>
            </w:pPr>
            <w:r>
              <w:rPr>
                <w:b/>
                <w:spacing w:val="-6"/>
              </w:rPr>
              <w:t>Lot No. 03</w:t>
            </w:r>
          </w:p>
        </w:tc>
      </w:tr>
      <w:tr w:rsidR="00B11DA8" w:rsidRPr="00515B0F" w:rsidTr="00765975"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1DA8" w:rsidRPr="00515B0F" w:rsidRDefault="00B11DA8" w:rsidP="00F905C3">
            <w:pPr>
              <w:pStyle w:val="NoSpacing"/>
              <w:numPr>
                <w:ilvl w:val="0"/>
                <w:numId w:val="1"/>
              </w:numPr>
              <w:jc w:val="both"/>
              <w:rPr>
                <w:spacing w:val="-6"/>
              </w:rPr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1DA8" w:rsidRDefault="003728F9" w:rsidP="00F905C3">
            <w:pPr>
              <w:pStyle w:val="NoSpacing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Sewerage Items</w:t>
            </w:r>
          </w:p>
        </w:tc>
        <w:tc>
          <w:tcPr>
            <w:tcW w:w="2319" w:type="dxa"/>
            <w:vAlign w:val="center"/>
          </w:tcPr>
          <w:p w:rsidR="00B11DA8" w:rsidRPr="00515B0F" w:rsidRDefault="00B11DA8" w:rsidP="00F905C3">
            <w:pPr>
              <w:pStyle w:val="NoSpacing"/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As Per Bidding Document</w:t>
            </w:r>
          </w:p>
        </w:tc>
        <w:tc>
          <w:tcPr>
            <w:tcW w:w="1800" w:type="dxa"/>
            <w:vAlign w:val="center"/>
          </w:tcPr>
          <w:p w:rsidR="00B11DA8" w:rsidRDefault="00B11DA8" w:rsidP="00F905C3">
            <w:pPr>
              <w:pStyle w:val="NoSpacing"/>
              <w:jc w:val="both"/>
              <w:rPr>
                <w:bCs/>
                <w:spacing w:val="-6"/>
              </w:rPr>
            </w:pPr>
            <w:proofErr w:type="spellStart"/>
            <w:r>
              <w:rPr>
                <w:bCs/>
                <w:spacing w:val="-6"/>
              </w:rPr>
              <w:t>Rs</w:t>
            </w:r>
            <w:proofErr w:type="spellEnd"/>
            <w:r>
              <w:rPr>
                <w:bCs/>
                <w:spacing w:val="-6"/>
              </w:rPr>
              <w:t>. 255,000/-</w:t>
            </w:r>
          </w:p>
        </w:tc>
        <w:tc>
          <w:tcPr>
            <w:tcW w:w="1800" w:type="dxa"/>
            <w:vAlign w:val="center"/>
          </w:tcPr>
          <w:p w:rsidR="00B11DA8" w:rsidRDefault="00B11DA8" w:rsidP="00F905C3">
            <w:pPr>
              <w:pStyle w:val="NoSpacing"/>
              <w:jc w:val="both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Rs.</w:t>
            </w:r>
            <w:r w:rsidR="00857317">
              <w:rPr>
                <w:bCs/>
                <w:spacing w:val="-6"/>
              </w:rPr>
              <w:t>7650</w:t>
            </w:r>
            <w:r>
              <w:rPr>
                <w:bCs/>
                <w:spacing w:val="-6"/>
              </w:rPr>
              <w:t>/-</w:t>
            </w:r>
          </w:p>
        </w:tc>
      </w:tr>
      <w:tr w:rsidR="00B11DA8" w:rsidRPr="00515B0F" w:rsidTr="006E6BAF">
        <w:tc>
          <w:tcPr>
            <w:tcW w:w="92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1DA8" w:rsidRPr="00B11DA8" w:rsidRDefault="00B11DA8" w:rsidP="00F905C3">
            <w:pPr>
              <w:pStyle w:val="NoSpacing"/>
              <w:jc w:val="center"/>
              <w:rPr>
                <w:b/>
                <w:spacing w:val="-6"/>
              </w:rPr>
            </w:pPr>
            <w:r w:rsidRPr="00B11DA8">
              <w:rPr>
                <w:b/>
                <w:spacing w:val="-6"/>
              </w:rPr>
              <w:t>Lot No. 04</w:t>
            </w:r>
          </w:p>
        </w:tc>
      </w:tr>
      <w:tr w:rsidR="00765975" w:rsidRPr="00515B0F" w:rsidTr="00765975"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975" w:rsidRPr="00515B0F" w:rsidRDefault="00765975" w:rsidP="00F905C3">
            <w:pPr>
              <w:pStyle w:val="NoSpacing"/>
              <w:numPr>
                <w:ilvl w:val="0"/>
                <w:numId w:val="1"/>
              </w:numPr>
              <w:jc w:val="both"/>
              <w:rPr>
                <w:spacing w:val="-6"/>
              </w:rPr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975" w:rsidRDefault="003728F9" w:rsidP="00F905C3">
            <w:pPr>
              <w:pStyle w:val="NoSpacing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Paint &amp; Polish Items</w:t>
            </w:r>
          </w:p>
        </w:tc>
        <w:tc>
          <w:tcPr>
            <w:tcW w:w="2319" w:type="dxa"/>
            <w:vAlign w:val="center"/>
          </w:tcPr>
          <w:p w:rsidR="00765975" w:rsidRPr="00515B0F" w:rsidRDefault="00765975" w:rsidP="00F905C3">
            <w:pPr>
              <w:pStyle w:val="NoSpacing"/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As Per Bidding Document</w:t>
            </w:r>
          </w:p>
        </w:tc>
        <w:tc>
          <w:tcPr>
            <w:tcW w:w="1800" w:type="dxa"/>
            <w:vAlign w:val="center"/>
          </w:tcPr>
          <w:p w:rsidR="00765975" w:rsidRDefault="003728F9" w:rsidP="00F905C3">
            <w:pPr>
              <w:pStyle w:val="NoSpacing"/>
              <w:jc w:val="both"/>
              <w:rPr>
                <w:bCs/>
                <w:spacing w:val="-6"/>
              </w:rPr>
            </w:pPr>
            <w:proofErr w:type="spellStart"/>
            <w:r>
              <w:rPr>
                <w:bCs/>
                <w:spacing w:val="-6"/>
              </w:rPr>
              <w:t>Rs</w:t>
            </w:r>
            <w:proofErr w:type="spellEnd"/>
            <w:r>
              <w:rPr>
                <w:bCs/>
                <w:spacing w:val="-6"/>
              </w:rPr>
              <w:t>. 215,000/-</w:t>
            </w:r>
          </w:p>
        </w:tc>
        <w:tc>
          <w:tcPr>
            <w:tcW w:w="1800" w:type="dxa"/>
            <w:vAlign w:val="center"/>
          </w:tcPr>
          <w:p w:rsidR="00765975" w:rsidRDefault="00857317" w:rsidP="00F905C3">
            <w:pPr>
              <w:pStyle w:val="NoSpacing"/>
              <w:jc w:val="both"/>
              <w:rPr>
                <w:bCs/>
                <w:spacing w:val="-6"/>
              </w:rPr>
            </w:pPr>
            <w:proofErr w:type="spellStart"/>
            <w:r>
              <w:rPr>
                <w:bCs/>
                <w:spacing w:val="-6"/>
              </w:rPr>
              <w:t>Rs</w:t>
            </w:r>
            <w:proofErr w:type="spellEnd"/>
            <w:r>
              <w:rPr>
                <w:bCs/>
                <w:spacing w:val="-6"/>
              </w:rPr>
              <w:t>. 6450/-</w:t>
            </w:r>
          </w:p>
        </w:tc>
      </w:tr>
      <w:tr w:rsidR="00B11DA8" w:rsidRPr="00515B0F" w:rsidTr="003D44AA">
        <w:tc>
          <w:tcPr>
            <w:tcW w:w="92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1DA8" w:rsidRPr="00B11DA8" w:rsidRDefault="00B11DA8" w:rsidP="00F905C3">
            <w:pPr>
              <w:pStyle w:val="NoSpacing"/>
              <w:jc w:val="center"/>
              <w:rPr>
                <w:b/>
                <w:spacing w:val="-6"/>
              </w:rPr>
            </w:pPr>
            <w:r w:rsidRPr="00B11DA8">
              <w:rPr>
                <w:b/>
                <w:spacing w:val="-6"/>
              </w:rPr>
              <w:t>Lot No. 05</w:t>
            </w:r>
          </w:p>
        </w:tc>
      </w:tr>
      <w:tr w:rsidR="00765975" w:rsidRPr="00515B0F" w:rsidTr="00765975"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975" w:rsidRPr="00515B0F" w:rsidRDefault="00765975" w:rsidP="00F905C3">
            <w:pPr>
              <w:pStyle w:val="NoSpacing"/>
              <w:numPr>
                <w:ilvl w:val="0"/>
                <w:numId w:val="1"/>
              </w:numPr>
              <w:jc w:val="both"/>
              <w:rPr>
                <w:spacing w:val="-6"/>
              </w:rPr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975" w:rsidRDefault="003728F9" w:rsidP="00F905C3">
            <w:pPr>
              <w:pStyle w:val="NoSpacing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Mason Work Items</w:t>
            </w:r>
          </w:p>
        </w:tc>
        <w:tc>
          <w:tcPr>
            <w:tcW w:w="2319" w:type="dxa"/>
            <w:vAlign w:val="center"/>
          </w:tcPr>
          <w:p w:rsidR="00765975" w:rsidRPr="00515B0F" w:rsidRDefault="00765975" w:rsidP="00F905C3">
            <w:pPr>
              <w:pStyle w:val="NoSpacing"/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As Per Bidding Document</w:t>
            </w:r>
          </w:p>
        </w:tc>
        <w:tc>
          <w:tcPr>
            <w:tcW w:w="1800" w:type="dxa"/>
            <w:vAlign w:val="center"/>
          </w:tcPr>
          <w:p w:rsidR="00765975" w:rsidRDefault="003728F9" w:rsidP="00F905C3">
            <w:pPr>
              <w:pStyle w:val="NoSpacing"/>
              <w:jc w:val="both"/>
              <w:rPr>
                <w:bCs/>
                <w:spacing w:val="-6"/>
              </w:rPr>
            </w:pPr>
            <w:proofErr w:type="spellStart"/>
            <w:r>
              <w:rPr>
                <w:bCs/>
                <w:spacing w:val="-6"/>
              </w:rPr>
              <w:t>Rs</w:t>
            </w:r>
            <w:proofErr w:type="spellEnd"/>
            <w:r>
              <w:rPr>
                <w:bCs/>
                <w:spacing w:val="-6"/>
              </w:rPr>
              <w:t>. 188000/-</w:t>
            </w:r>
          </w:p>
        </w:tc>
        <w:tc>
          <w:tcPr>
            <w:tcW w:w="1800" w:type="dxa"/>
            <w:vAlign w:val="center"/>
          </w:tcPr>
          <w:p w:rsidR="00765975" w:rsidRDefault="00857317" w:rsidP="00F905C3">
            <w:pPr>
              <w:pStyle w:val="NoSpacing"/>
              <w:jc w:val="both"/>
              <w:rPr>
                <w:bCs/>
                <w:spacing w:val="-6"/>
              </w:rPr>
            </w:pPr>
            <w:proofErr w:type="spellStart"/>
            <w:r>
              <w:rPr>
                <w:bCs/>
                <w:spacing w:val="-6"/>
              </w:rPr>
              <w:t>Rs</w:t>
            </w:r>
            <w:proofErr w:type="spellEnd"/>
            <w:r>
              <w:rPr>
                <w:bCs/>
                <w:spacing w:val="-6"/>
              </w:rPr>
              <w:t>. 5640/-</w:t>
            </w:r>
          </w:p>
        </w:tc>
      </w:tr>
      <w:tr w:rsidR="00B11DA8" w:rsidRPr="00515B0F" w:rsidTr="00493CB6">
        <w:tc>
          <w:tcPr>
            <w:tcW w:w="92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1DA8" w:rsidRPr="00B11DA8" w:rsidRDefault="00B11DA8" w:rsidP="00F905C3">
            <w:pPr>
              <w:pStyle w:val="NoSpacing"/>
              <w:jc w:val="center"/>
              <w:rPr>
                <w:b/>
                <w:spacing w:val="-6"/>
              </w:rPr>
            </w:pPr>
            <w:r w:rsidRPr="00B11DA8">
              <w:rPr>
                <w:b/>
                <w:spacing w:val="-6"/>
              </w:rPr>
              <w:t>Lot No. 06</w:t>
            </w:r>
          </w:p>
        </w:tc>
      </w:tr>
      <w:tr w:rsidR="00765975" w:rsidRPr="00515B0F" w:rsidTr="00765975"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975" w:rsidRPr="00515B0F" w:rsidRDefault="00765975" w:rsidP="00F905C3">
            <w:pPr>
              <w:pStyle w:val="NoSpacing"/>
              <w:numPr>
                <w:ilvl w:val="0"/>
                <w:numId w:val="1"/>
              </w:numPr>
              <w:jc w:val="both"/>
              <w:rPr>
                <w:spacing w:val="-6"/>
              </w:rPr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975" w:rsidRDefault="003728F9" w:rsidP="00F905C3">
            <w:pPr>
              <w:pStyle w:val="NoSpacing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Welding Items</w:t>
            </w:r>
          </w:p>
        </w:tc>
        <w:tc>
          <w:tcPr>
            <w:tcW w:w="2319" w:type="dxa"/>
            <w:vAlign w:val="center"/>
          </w:tcPr>
          <w:p w:rsidR="00765975" w:rsidRPr="00515B0F" w:rsidRDefault="00765975" w:rsidP="00F905C3">
            <w:pPr>
              <w:pStyle w:val="NoSpacing"/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As Per Bidding Document</w:t>
            </w:r>
          </w:p>
        </w:tc>
        <w:tc>
          <w:tcPr>
            <w:tcW w:w="1800" w:type="dxa"/>
            <w:vAlign w:val="center"/>
          </w:tcPr>
          <w:p w:rsidR="00765975" w:rsidRDefault="003728F9" w:rsidP="00F905C3">
            <w:pPr>
              <w:pStyle w:val="NoSpacing"/>
              <w:jc w:val="both"/>
              <w:rPr>
                <w:bCs/>
                <w:spacing w:val="-6"/>
              </w:rPr>
            </w:pPr>
            <w:proofErr w:type="spellStart"/>
            <w:r>
              <w:rPr>
                <w:bCs/>
                <w:spacing w:val="-6"/>
              </w:rPr>
              <w:t>Rs</w:t>
            </w:r>
            <w:proofErr w:type="spellEnd"/>
            <w:r>
              <w:rPr>
                <w:bCs/>
                <w:spacing w:val="-6"/>
              </w:rPr>
              <w:t>. 220</w:t>
            </w:r>
            <w:r w:rsidR="00434816">
              <w:rPr>
                <w:bCs/>
                <w:spacing w:val="-6"/>
              </w:rPr>
              <w:t>,</w:t>
            </w:r>
            <w:r>
              <w:rPr>
                <w:bCs/>
                <w:spacing w:val="-6"/>
              </w:rPr>
              <w:t>000/-</w:t>
            </w:r>
          </w:p>
        </w:tc>
        <w:tc>
          <w:tcPr>
            <w:tcW w:w="1800" w:type="dxa"/>
            <w:vAlign w:val="center"/>
          </w:tcPr>
          <w:p w:rsidR="00765975" w:rsidRDefault="00263E0D" w:rsidP="00F905C3">
            <w:pPr>
              <w:pStyle w:val="NoSpacing"/>
              <w:jc w:val="both"/>
              <w:rPr>
                <w:bCs/>
                <w:spacing w:val="-6"/>
              </w:rPr>
            </w:pPr>
            <w:proofErr w:type="spellStart"/>
            <w:r>
              <w:rPr>
                <w:bCs/>
                <w:spacing w:val="-6"/>
              </w:rPr>
              <w:t>Rs</w:t>
            </w:r>
            <w:proofErr w:type="spellEnd"/>
            <w:r>
              <w:rPr>
                <w:bCs/>
                <w:spacing w:val="-6"/>
              </w:rPr>
              <w:t>. 6600/-</w:t>
            </w:r>
          </w:p>
        </w:tc>
      </w:tr>
      <w:tr w:rsidR="00B11DA8" w:rsidRPr="00515B0F" w:rsidTr="00F113D8">
        <w:tc>
          <w:tcPr>
            <w:tcW w:w="92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1DA8" w:rsidRPr="00B11DA8" w:rsidRDefault="00B11DA8" w:rsidP="00F905C3">
            <w:pPr>
              <w:pStyle w:val="NoSpacing"/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Lot No. 07</w:t>
            </w:r>
          </w:p>
        </w:tc>
      </w:tr>
      <w:tr w:rsidR="00765975" w:rsidRPr="00515B0F" w:rsidTr="00765975"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975" w:rsidRPr="00515B0F" w:rsidRDefault="00765975" w:rsidP="00F905C3">
            <w:pPr>
              <w:pStyle w:val="NoSpacing"/>
              <w:numPr>
                <w:ilvl w:val="0"/>
                <w:numId w:val="1"/>
              </w:numPr>
              <w:jc w:val="both"/>
              <w:rPr>
                <w:spacing w:val="-6"/>
              </w:rPr>
            </w:pP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5975" w:rsidRDefault="003728F9" w:rsidP="00F905C3">
            <w:pPr>
              <w:pStyle w:val="NoSpacing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Electrical Items for Generator Connection</w:t>
            </w:r>
          </w:p>
        </w:tc>
        <w:tc>
          <w:tcPr>
            <w:tcW w:w="2319" w:type="dxa"/>
            <w:vAlign w:val="center"/>
          </w:tcPr>
          <w:p w:rsidR="00765975" w:rsidRPr="00515B0F" w:rsidRDefault="00765975" w:rsidP="00F905C3">
            <w:pPr>
              <w:pStyle w:val="NoSpacing"/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As Per Bidding Document</w:t>
            </w:r>
          </w:p>
        </w:tc>
        <w:tc>
          <w:tcPr>
            <w:tcW w:w="1800" w:type="dxa"/>
            <w:vAlign w:val="center"/>
          </w:tcPr>
          <w:p w:rsidR="00765975" w:rsidRDefault="00434816" w:rsidP="00F905C3">
            <w:pPr>
              <w:pStyle w:val="NoSpacing"/>
              <w:jc w:val="both"/>
              <w:rPr>
                <w:bCs/>
                <w:spacing w:val="-6"/>
              </w:rPr>
            </w:pPr>
            <w:proofErr w:type="spellStart"/>
            <w:r>
              <w:rPr>
                <w:bCs/>
                <w:spacing w:val="-6"/>
              </w:rPr>
              <w:t>Rs</w:t>
            </w:r>
            <w:proofErr w:type="spellEnd"/>
            <w:r>
              <w:rPr>
                <w:bCs/>
                <w:spacing w:val="-6"/>
              </w:rPr>
              <w:t>. 245,000/-</w:t>
            </w:r>
            <w:r w:rsidR="00350C1B">
              <w:rPr>
                <w:bCs/>
                <w:spacing w:val="-6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765975" w:rsidRDefault="00263E0D" w:rsidP="00F905C3">
            <w:pPr>
              <w:pStyle w:val="NoSpacing"/>
              <w:jc w:val="both"/>
              <w:rPr>
                <w:bCs/>
                <w:spacing w:val="-6"/>
              </w:rPr>
            </w:pPr>
            <w:proofErr w:type="spellStart"/>
            <w:r>
              <w:rPr>
                <w:bCs/>
                <w:spacing w:val="-6"/>
              </w:rPr>
              <w:t>Rs</w:t>
            </w:r>
            <w:proofErr w:type="spellEnd"/>
            <w:r>
              <w:rPr>
                <w:bCs/>
                <w:spacing w:val="-6"/>
              </w:rPr>
              <w:t>. 7350/-</w:t>
            </w:r>
          </w:p>
        </w:tc>
      </w:tr>
      <w:tr w:rsidR="008806FC" w:rsidRPr="00B11DA8" w:rsidTr="00222E66">
        <w:tc>
          <w:tcPr>
            <w:tcW w:w="92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6FC" w:rsidRPr="00B11DA8" w:rsidRDefault="008806FC" w:rsidP="008806FC">
            <w:pPr>
              <w:pStyle w:val="NoSpacing"/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Lot No. 08</w:t>
            </w:r>
          </w:p>
        </w:tc>
      </w:tr>
      <w:tr w:rsidR="008806FC" w:rsidTr="00222E66"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6FC" w:rsidRPr="00515B0F" w:rsidRDefault="008806FC" w:rsidP="008806FC">
            <w:pPr>
              <w:pStyle w:val="NoSpacing"/>
              <w:ind w:left="360"/>
              <w:jc w:val="both"/>
              <w:rPr>
                <w:spacing w:val="-6"/>
              </w:rPr>
            </w:pPr>
            <w:r>
              <w:rPr>
                <w:spacing w:val="-6"/>
              </w:rPr>
              <w:t>8.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6FC" w:rsidRDefault="008806FC" w:rsidP="00222E66">
            <w:pPr>
              <w:pStyle w:val="NoSpacing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Plumbing Items</w:t>
            </w:r>
          </w:p>
        </w:tc>
        <w:tc>
          <w:tcPr>
            <w:tcW w:w="2319" w:type="dxa"/>
            <w:vAlign w:val="center"/>
          </w:tcPr>
          <w:p w:rsidR="008806FC" w:rsidRPr="00515B0F" w:rsidRDefault="008806FC" w:rsidP="00222E66">
            <w:pPr>
              <w:pStyle w:val="NoSpacing"/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As Per Bidding Document</w:t>
            </w:r>
          </w:p>
        </w:tc>
        <w:tc>
          <w:tcPr>
            <w:tcW w:w="1800" w:type="dxa"/>
            <w:vAlign w:val="center"/>
          </w:tcPr>
          <w:p w:rsidR="008806FC" w:rsidRDefault="008806FC" w:rsidP="008B6754">
            <w:pPr>
              <w:pStyle w:val="NoSpacing"/>
              <w:jc w:val="both"/>
              <w:rPr>
                <w:bCs/>
                <w:spacing w:val="-6"/>
              </w:rPr>
            </w:pPr>
            <w:proofErr w:type="spellStart"/>
            <w:r>
              <w:rPr>
                <w:bCs/>
                <w:spacing w:val="-6"/>
              </w:rPr>
              <w:t>Rs</w:t>
            </w:r>
            <w:proofErr w:type="spellEnd"/>
            <w:r>
              <w:rPr>
                <w:bCs/>
                <w:spacing w:val="-6"/>
              </w:rPr>
              <w:t>. 2</w:t>
            </w:r>
            <w:r w:rsidR="008B6754">
              <w:rPr>
                <w:bCs/>
                <w:spacing w:val="-6"/>
              </w:rPr>
              <w:t>28</w:t>
            </w:r>
            <w:r>
              <w:rPr>
                <w:bCs/>
                <w:spacing w:val="-6"/>
              </w:rPr>
              <w:t>,000/-</w:t>
            </w:r>
          </w:p>
        </w:tc>
        <w:tc>
          <w:tcPr>
            <w:tcW w:w="1800" w:type="dxa"/>
            <w:vAlign w:val="center"/>
          </w:tcPr>
          <w:p w:rsidR="008806FC" w:rsidRDefault="008806FC" w:rsidP="00C94BDC">
            <w:pPr>
              <w:pStyle w:val="NoSpacing"/>
              <w:jc w:val="both"/>
              <w:rPr>
                <w:bCs/>
                <w:spacing w:val="-6"/>
              </w:rPr>
            </w:pPr>
            <w:proofErr w:type="spellStart"/>
            <w:r>
              <w:rPr>
                <w:bCs/>
                <w:spacing w:val="-6"/>
              </w:rPr>
              <w:t>Rs</w:t>
            </w:r>
            <w:proofErr w:type="spellEnd"/>
            <w:r>
              <w:rPr>
                <w:bCs/>
                <w:spacing w:val="-6"/>
              </w:rPr>
              <w:t xml:space="preserve">. </w:t>
            </w:r>
            <w:r w:rsidR="00C94BDC">
              <w:rPr>
                <w:bCs/>
                <w:spacing w:val="-6"/>
              </w:rPr>
              <w:t>6840</w:t>
            </w:r>
            <w:r>
              <w:rPr>
                <w:bCs/>
                <w:spacing w:val="-6"/>
              </w:rPr>
              <w:t>/-</w:t>
            </w:r>
          </w:p>
        </w:tc>
      </w:tr>
      <w:tr w:rsidR="008806FC" w:rsidRPr="00B11DA8" w:rsidTr="00222E66">
        <w:tc>
          <w:tcPr>
            <w:tcW w:w="928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6FC" w:rsidRPr="00B11DA8" w:rsidRDefault="008806FC" w:rsidP="008806FC">
            <w:pPr>
              <w:pStyle w:val="NoSpacing"/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>Lot No. 09</w:t>
            </w:r>
          </w:p>
        </w:tc>
      </w:tr>
      <w:tr w:rsidR="008806FC" w:rsidTr="00222E66"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6FC" w:rsidRPr="00515B0F" w:rsidRDefault="008806FC" w:rsidP="008806FC">
            <w:pPr>
              <w:pStyle w:val="NoSpacing"/>
              <w:ind w:left="360"/>
              <w:jc w:val="both"/>
              <w:rPr>
                <w:spacing w:val="-6"/>
              </w:rPr>
            </w:pPr>
            <w:r>
              <w:rPr>
                <w:spacing w:val="-6"/>
              </w:rPr>
              <w:t>9.</w:t>
            </w:r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06FC" w:rsidRDefault="008806FC" w:rsidP="00222E66">
            <w:pPr>
              <w:pStyle w:val="NoSpacing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Plumbing Items</w:t>
            </w:r>
          </w:p>
        </w:tc>
        <w:tc>
          <w:tcPr>
            <w:tcW w:w="2319" w:type="dxa"/>
            <w:vAlign w:val="center"/>
          </w:tcPr>
          <w:p w:rsidR="008806FC" w:rsidRPr="00515B0F" w:rsidRDefault="008806FC" w:rsidP="00222E66">
            <w:pPr>
              <w:pStyle w:val="NoSpacing"/>
              <w:jc w:val="center"/>
              <w:rPr>
                <w:bCs/>
                <w:spacing w:val="-6"/>
              </w:rPr>
            </w:pPr>
            <w:r>
              <w:rPr>
                <w:bCs/>
                <w:spacing w:val="-6"/>
              </w:rPr>
              <w:t>As Per Bidding Document</w:t>
            </w:r>
          </w:p>
        </w:tc>
        <w:tc>
          <w:tcPr>
            <w:tcW w:w="1800" w:type="dxa"/>
            <w:vAlign w:val="center"/>
          </w:tcPr>
          <w:p w:rsidR="008806FC" w:rsidRDefault="008806FC" w:rsidP="008B6754">
            <w:pPr>
              <w:pStyle w:val="NoSpacing"/>
              <w:jc w:val="both"/>
              <w:rPr>
                <w:bCs/>
                <w:spacing w:val="-6"/>
              </w:rPr>
            </w:pPr>
            <w:proofErr w:type="spellStart"/>
            <w:r>
              <w:rPr>
                <w:bCs/>
                <w:spacing w:val="-6"/>
              </w:rPr>
              <w:t>Rs</w:t>
            </w:r>
            <w:proofErr w:type="spellEnd"/>
            <w:r>
              <w:rPr>
                <w:bCs/>
                <w:spacing w:val="-6"/>
              </w:rPr>
              <w:t xml:space="preserve">. </w:t>
            </w:r>
            <w:r w:rsidR="008B6754">
              <w:rPr>
                <w:bCs/>
                <w:spacing w:val="-6"/>
              </w:rPr>
              <w:t>290,980</w:t>
            </w:r>
            <w:r>
              <w:rPr>
                <w:bCs/>
                <w:spacing w:val="-6"/>
              </w:rPr>
              <w:t>/-</w:t>
            </w:r>
          </w:p>
        </w:tc>
        <w:tc>
          <w:tcPr>
            <w:tcW w:w="1800" w:type="dxa"/>
            <w:vAlign w:val="center"/>
          </w:tcPr>
          <w:p w:rsidR="008806FC" w:rsidRDefault="008806FC" w:rsidP="00C94BDC">
            <w:pPr>
              <w:pStyle w:val="NoSpacing"/>
              <w:jc w:val="both"/>
              <w:rPr>
                <w:bCs/>
                <w:spacing w:val="-6"/>
              </w:rPr>
            </w:pPr>
            <w:proofErr w:type="spellStart"/>
            <w:r>
              <w:rPr>
                <w:bCs/>
                <w:spacing w:val="-6"/>
              </w:rPr>
              <w:t>Rs</w:t>
            </w:r>
            <w:proofErr w:type="spellEnd"/>
            <w:r>
              <w:rPr>
                <w:bCs/>
                <w:spacing w:val="-6"/>
              </w:rPr>
              <w:t xml:space="preserve">. </w:t>
            </w:r>
            <w:r w:rsidR="00C94BDC">
              <w:rPr>
                <w:bCs/>
                <w:spacing w:val="-6"/>
              </w:rPr>
              <w:t>8729</w:t>
            </w:r>
            <w:r>
              <w:rPr>
                <w:bCs/>
                <w:spacing w:val="-6"/>
              </w:rPr>
              <w:t>/-</w:t>
            </w:r>
          </w:p>
        </w:tc>
      </w:tr>
    </w:tbl>
    <w:p w:rsidR="00515B0F" w:rsidRPr="00515B0F" w:rsidRDefault="00515B0F" w:rsidP="00515B0F">
      <w:pPr>
        <w:pStyle w:val="NoSpacing"/>
        <w:spacing w:after="120" w:line="360" w:lineRule="auto"/>
        <w:jc w:val="both"/>
        <w:rPr>
          <w:spacing w:val="-6"/>
        </w:rPr>
      </w:pPr>
    </w:p>
    <w:p w:rsidR="00515B0F" w:rsidRPr="00515B0F" w:rsidRDefault="00515B0F" w:rsidP="00515B0F">
      <w:pPr>
        <w:pStyle w:val="NoSpacing"/>
        <w:spacing w:before="240"/>
        <w:jc w:val="both"/>
        <w:rPr>
          <w:b/>
          <w:bCs/>
          <w:spacing w:val="-6"/>
        </w:rPr>
      </w:pPr>
      <w:r w:rsidRPr="00515B0F">
        <w:rPr>
          <w:b/>
          <w:bCs/>
          <w:spacing w:val="-6"/>
        </w:rPr>
        <w:t>TERMS &amp; CONDITIONS</w:t>
      </w:r>
    </w:p>
    <w:p w:rsidR="00515B0F" w:rsidRPr="00515B0F" w:rsidRDefault="00515B0F" w:rsidP="003C0C71">
      <w:pPr>
        <w:pStyle w:val="NoSpacing"/>
        <w:numPr>
          <w:ilvl w:val="0"/>
          <w:numId w:val="2"/>
        </w:numPr>
        <w:jc w:val="both"/>
        <w:rPr>
          <w:spacing w:val="-6"/>
        </w:rPr>
      </w:pPr>
      <w:r w:rsidRPr="00515B0F">
        <w:rPr>
          <w:spacing w:val="-6"/>
        </w:rPr>
        <w:t xml:space="preserve">The Bidding Document carrying all details can be downloaded from website of University of Sargodha htpp://su.edu.pk and website of Punjab Procurement Regulatory Authority </w:t>
      </w:r>
      <w:hyperlink r:id="rId7" w:history="1">
        <w:r w:rsidRPr="00515B0F">
          <w:rPr>
            <w:rStyle w:val="Hyperlink"/>
            <w:spacing w:val="-6"/>
          </w:rPr>
          <w:t>http://ppra.punjab.gov.pk</w:t>
        </w:r>
      </w:hyperlink>
      <w:r w:rsidRPr="00515B0F">
        <w:rPr>
          <w:spacing w:val="-6"/>
        </w:rPr>
        <w:t>.</w:t>
      </w:r>
    </w:p>
    <w:p w:rsidR="00D612DC" w:rsidRPr="00D612DC" w:rsidRDefault="00D612DC" w:rsidP="00515B0F">
      <w:pPr>
        <w:pStyle w:val="NoSpacing"/>
        <w:numPr>
          <w:ilvl w:val="0"/>
          <w:numId w:val="2"/>
        </w:numPr>
        <w:jc w:val="both"/>
        <w:rPr>
          <w:rFonts w:eastAsia="Calibri"/>
          <w:spacing w:val="-6"/>
        </w:rPr>
      </w:pPr>
      <w:r>
        <w:rPr>
          <w:rFonts w:eastAsia="Calibri"/>
          <w:spacing w:val="-6"/>
        </w:rPr>
        <w:t>Late bids will not be entertained.</w:t>
      </w:r>
    </w:p>
    <w:p w:rsidR="00515B0F" w:rsidRPr="00515B0F" w:rsidRDefault="00515B0F" w:rsidP="00515B0F">
      <w:pPr>
        <w:pStyle w:val="NoSpacing"/>
        <w:numPr>
          <w:ilvl w:val="0"/>
          <w:numId w:val="2"/>
        </w:numPr>
        <w:jc w:val="both"/>
        <w:rPr>
          <w:rFonts w:eastAsia="Calibri"/>
          <w:spacing w:val="-6"/>
        </w:rPr>
      </w:pPr>
      <w:r w:rsidRPr="00515B0F">
        <w:rPr>
          <w:spacing w:val="-6"/>
        </w:rPr>
        <w:t>University of Sargodha will not be responsible for any cost or expense incurred by Bidders in connection with the preparation or delivery of Bids.</w:t>
      </w:r>
    </w:p>
    <w:p w:rsidR="00515B0F" w:rsidRPr="00515B0F" w:rsidRDefault="00515B0F" w:rsidP="00263E0D">
      <w:pPr>
        <w:pStyle w:val="NoSpacing"/>
        <w:numPr>
          <w:ilvl w:val="0"/>
          <w:numId w:val="2"/>
        </w:numPr>
        <w:jc w:val="both"/>
        <w:rPr>
          <w:rFonts w:eastAsia="Calibri"/>
          <w:spacing w:val="-6"/>
        </w:rPr>
      </w:pPr>
      <w:r w:rsidRPr="00515B0F">
        <w:rPr>
          <w:rFonts w:eastAsia="Calibri"/>
          <w:b/>
          <w:spacing w:val="-6"/>
        </w:rPr>
        <w:t>0</w:t>
      </w:r>
      <w:r w:rsidR="00263E0D">
        <w:rPr>
          <w:b/>
          <w:spacing w:val="-6"/>
        </w:rPr>
        <w:t>3</w:t>
      </w:r>
      <w:r w:rsidRPr="00515B0F">
        <w:rPr>
          <w:rFonts w:eastAsia="Calibri"/>
          <w:b/>
          <w:spacing w:val="-6"/>
        </w:rPr>
        <w:t>%</w:t>
      </w:r>
      <w:r w:rsidRPr="00515B0F">
        <w:rPr>
          <w:rFonts w:eastAsia="Calibri"/>
          <w:spacing w:val="-6"/>
        </w:rPr>
        <w:t xml:space="preserve"> Scheduled Bank CDR (Refundable)</w:t>
      </w:r>
      <w:r w:rsidR="00C111D2">
        <w:rPr>
          <w:rFonts w:eastAsia="Calibri"/>
          <w:spacing w:val="-6"/>
        </w:rPr>
        <w:t xml:space="preserve"> </w:t>
      </w:r>
      <w:proofErr w:type="spellStart"/>
      <w:r w:rsidR="00E81E09">
        <w:rPr>
          <w:rFonts w:eastAsia="Calibri"/>
          <w:spacing w:val="-6"/>
        </w:rPr>
        <w:t>lumpsum</w:t>
      </w:r>
      <w:proofErr w:type="spellEnd"/>
      <w:r w:rsidR="00E81E09">
        <w:rPr>
          <w:rFonts w:eastAsia="Calibri"/>
          <w:spacing w:val="-6"/>
        </w:rPr>
        <w:t xml:space="preserve"> </w:t>
      </w:r>
      <w:r w:rsidRPr="00515B0F">
        <w:rPr>
          <w:rFonts w:eastAsia="Calibri"/>
          <w:spacing w:val="-6"/>
        </w:rPr>
        <w:t>of the Estimated Cost</w:t>
      </w:r>
      <w:r w:rsidR="004C1876">
        <w:rPr>
          <w:rFonts w:eastAsia="Calibri"/>
          <w:spacing w:val="-6"/>
        </w:rPr>
        <w:t xml:space="preserve"> as mentioned above</w:t>
      </w:r>
      <w:r w:rsidRPr="00515B0F">
        <w:rPr>
          <w:rFonts w:eastAsia="Calibri"/>
          <w:spacing w:val="-6"/>
        </w:rPr>
        <w:t xml:space="preserve"> in the name of </w:t>
      </w:r>
      <w:r w:rsidRPr="00515B0F">
        <w:rPr>
          <w:rFonts w:eastAsia="Calibri"/>
          <w:b/>
          <w:spacing w:val="-6"/>
        </w:rPr>
        <w:t>Treasurer, University of Sargodha</w:t>
      </w:r>
      <w:r w:rsidRPr="00515B0F">
        <w:rPr>
          <w:rFonts w:eastAsia="Calibri"/>
          <w:spacing w:val="-6"/>
        </w:rPr>
        <w:t xml:space="preserve"> must be attached with financial bid as Bid Security.</w:t>
      </w:r>
    </w:p>
    <w:p w:rsidR="00515B0F" w:rsidRPr="00515B0F" w:rsidRDefault="00515B0F" w:rsidP="00515B0F">
      <w:pPr>
        <w:pStyle w:val="NoSpacing"/>
        <w:numPr>
          <w:ilvl w:val="0"/>
          <w:numId w:val="2"/>
        </w:numPr>
        <w:jc w:val="both"/>
        <w:rPr>
          <w:spacing w:val="-6"/>
        </w:rPr>
      </w:pPr>
      <w:r w:rsidRPr="00515B0F">
        <w:rPr>
          <w:rFonts w:eastAsia="Calibri"/>
          <w:spacing w:val="-6"/>
        </w:rPr>
        <w:t xml:space="preserve">Detailed specifications along with estimated cost are available in the </w:t>
      </w:r>
      <w:r w:rsidR="00C111D2">
        <w:rPr>
          <w:rFonts w:eastAsia="Calibri"/>
          <w:spacing w:val="-6"/>
        </w:rPr>
        <w:t>bidding</w:t>
      </w:r>
      <w:r w:rsidRPr="00515B0F">
        <w:rPr>
          <w:rFonts w:eastAsia="Calibri"/>
          <w:spacing w:val="-6"/>
        </w:rPr>
        <w:t xml:space="preserve"> document.</w:t>
      </w:r>
    </w:p>
    <w:p w:rsidR="00515B0F" w:rsidRPr="00515B0F" w:rsidRDefault="00515B0F" w:rsidP="00515B0F">
      <w:pPr>
        <w:pStyle w:val="NoSpacing"/>
        <w:numPr>
          <w:ilvl w:val="0"/>
          <w:numId w:val="2"/>
        </w:numPr>
        <w:jc w:val="both"/>
        <w:rPr>
          <w:rFonts w:eastAsia="Calibri"/>
          <w:spacing w:val="-6"/>
        </w:rPr>
      </w:pPr>
      <w:r w:rsidRPr="00515B0F">
        <w:rPr>
          <w:spacing w:val="-6"/>
        </w:rPr>
        <w:t>In case of official holiday on the day of submission, next day will be treated as closing date.</w:t>
      </w:r>
    </w:p>
    <w:p w:rsidR="00515B0F" w:rsidRPr="00515B0F" w:rsidRDefault="00515B0F" w:rsidP="00515B0F">
      <w:pPr>
        <w:pStyle w:val="NoSpacing"/>
        <w:numPr>
          <w:ilvl w:val="0"/>
          <w:numId w:val="2"/>
        </w:numPr>
        <w:jc w:val="both"/>
        <w:rPr>
          <w:rFonts w:eastAsia="Calibri"/>
          <w:b/>
          <w:spacing w:val="-6"/>
        </w:rPr>
      </w:pPr>
      <w:r w:rsidRPr="00515B0F">
        <w:rPr>
          <w:rFonts w:eastAsia="Calibri"/>
          <w:spacing w:val="-6"/>
        </w:rPr>
        <w:lastRenderedPageBreak/>
        <w:t xml:space="preserve">For all correspondence, please use postal address, </w:t>
      </w:r>
      <w:r w:rsidRPr="00515B0F">
        <w:rPr>
          <w:rFonts w:eastAsia="Calibri"/>
          <w:b/>
          <w:spacing w:val="-6"/>
        </w:rPr>
        <w:t>Directorate of Procurement &amp; Stores, University of Sargodha, Sargodha.</w:t>
      </w:r>
    </w:p>
    <w:p w:rsidR="00515B0F" w:rsidRPr="00515B0F" w:rsidRDefault="00515B0F" w:rsidP="00515B0F">
      <w:pPr>
        <w:pStyle w:val="NoSpacing"/>
        <w:numPr>
          <w:ilvl w:val="0"/>
          <w:numId w:val="2"/>
        </w:numPr>
        <w:jc w:val="both"/>
        <w:rPr>
          <w:rFonts w:eastAsia="Calibri"/>
          <w:b/>
          <w:spacing w:val="-6"/>
        </w:rPr>
      </w:pPr>
      <w:r w:rsidRPr="00515B0F">
        <w:rPr>
          <w:rFonts w:eastAsia="Calibri"/>
          <w:spacing w:val="-6"/>
        </w:rPr>
        <w:t>For further details please contact on phone No.</w:t>
      </w:r>
      <w:r w:rsidRPr="00515B0F">
        <w:rPr>
          <w:rFonts w:eastAsia="Calibri"/>
          <w:b/>
          <w:spacing w:val="-6"/>
        </w:rPr>
        <w:t xml:space="preserve"> 048-9230110. </w:t>
      </w:r>
    </w:p>
    <w:p w:rsidR="00515B0F" w:rsidRPr="00515B0F" w:rsidRDefault="00515B0F" w:rsidP="00515B0F">
      <w:pPr>
        <w:pStyle w:val="NoSpacing"/>
        <w:numPr>
          <w:ilvl w:val="0"/>
          <w:numId w:val="2"/>
        </w:numPr>
        <w:jc w:val="both"/>
        <w:rPr>
          <w:rFonts w:eastAsia="Calibri"/>
          <w:b/>
          <w:bCs/>
          <w:spacing w:val="-6"/>
        </w:rPr>
      </w:pPr>
      <w:r w:rsidRPr="00515B0F">
        <w:rPr>
          <w:rFonts w:eastAsia="Calibri"/>
          <w:b/>
          <w:bCs/>
          <w:spacing w:val="-6"/>
        </w:rPr>
        <w:t>Purchase will be made under PPRA (Punjab) rule 38(1) “single stage one envelope procedure” as amended from time to time.</w:t>
      </w:r>
    </w:p>
    <w:p w:rsidR="00F54D43" w:rsidRDefault="00515B0F" w:rsidP="004C1876">
      <w:pPr>
        <w:pStyle w:val="NoSpacing"/>
        <w:numPr>
          <w:ilvl w:val="0"/>
          <w:numId w:val="2"/>
        </w:numPr>
        <w:jc w:val="both"/>
        <w:rPr>
          <w:rFonts w:eastAsia="Calibri"/>
          <w:spacing w:val="-6"/>
        </w:rPr>
      </w:pPr>
      <w:r w:rsidRPr="00515B0F">
        <w:rPr>
          <w:rFonts w:eastAsia="Calibri"/>
          <w:spacing w:val="-6"/>
        </w:rPr>
        <w:t>All Firms shall have to follow all terms and conditions issued by University of Sargodha and PPRA (Punjab) from time to time.</w:t>
      </w:r>
    </w:p>
    <w:p w:rsidR="004C1876" w:rsidRPr="004C1876" w:rsidRDefault="004C1876" w:rsidP="004C1876">
      <w:pPr>
        <w:pStyle w:val="NoSpacing"/>
        <w:ind w:left="720"/>
        <w:jc w:val="both"/>
        <w:rPr>
          <w:rFonts w:eastAsia="Calibri"/>
          <w:spacing w:val="-6"/>
        </w:rPr>
      </w:pPr>
    </w:p>
    <w:p w:rsidR="00557220" w:rsidRDefault="00557220" w:rsidP="00515B0F">
      <w:pPr>
        <w:pStyle w:val="NoSpacing"/>
        <w:spacing w:after="120" w:line="360" w:lineRule="auto"/>
        <w:jc w:val="both"/>
        <w:rPr>
          <w:spacing w:val="-6"/>
        </w:rPr>
      </w:pPr>
    </w:p>
    <w:p w:rsidR="004218CA" w:rsidRPr="00515B0F" w:rsidRDefault="004218CA" w:rsidP="00515B0F">
      <w:pPr>
        <w:pStyle w:val="NoSpacing"/>
        <w:spacing w:after="120" w:line="360" w:lineRule="auto"/>
        <w:jc w:val="both"/>
        <w:rPr>
          <w:spacing w:val="-6"/>
        </w:rPr>
      </w:pPr>
    </w:p>
    <w:p w:rsidR="00515B0F" w:rsidRPr="00515B0F" w:rsidRDefault="00515B0F" w:rsidP="00515B0F">
      <w:pPr>
        <w:pStyle w:val="NoSpacing"/>
        <w:jc w:val="both"/>
        <w:rPr>
          <w:b/>
          <w:bCs/>
          <w:spacing w:val="-6"/>
        </w:rPr>
      </w:pPr>
      <w:r w:rsidRPr="00515B0F">
        <w:rPr>
          <w:b/>
          <w:bCs/>
          <w:spacing w:val="-6"/>
        </w:rPr>
        <w:t>Chairman Purchase Committee</w:t>
      </w:r>
    </w:p>
    <w:p w:rsidR="00515B0F" w:rsidRPr="00515B0F" w:rsidRDefault="00515B0F" w:rsidP="00515B0F">
      <w:pPr>
        <w:pStyle w:val="NoSpacing"/>
        <w:jc w:val="both"/>
        <w:rPr>
          <w:spacing w:val="-6"/>
        </w:rPr>
      </w:pPr>
      <w:r w:rsidRPr="00515B0F">
        <w:rPr>
          <w:spacing w:val="-6"/>
        </w:rPr>
        <w:t>Directorate of Procurement &amp; Stores</w:t>
      </w:r>
    </w:p>
    <w:p w:rsidR="00515B0F" w:rsidRPr="00515B0F" w:rsidRDefault="00515B0F" w:rsidP="00515B0F">
      <w:pPr>
        <w:pStyle w:val="NoSpacing"/>
        <w:jc w:val="both"/>
        <w:rPr>
          <w:spacing w:val="-6"/>
        </w:rPr>
      </w:pPr>
      <w:r w:rsidRPr="00515B0F">
        <w:rPr>
          <w:spacing w:val="-6"/>
        </w:rPr>
        <w:t>University of Sargodha</w:t>
      </w:r>
    </w:p>
    <w:p w:rsidR="00161516" w:rsidRPr="00515B0F" w:rsidRDefault="00515B0F" w:rsidP="00515B0F">
      <w:pPr>
        <w:pStyle w:val="NoSpacing"/>
        <w:jc w:val="both"/>
        <w:rPr>
          <w:spacing w:val="-6"/>
        </w:rPr>
      </w:pPr>
      <w:r w:rsidRPr="00515B0F">
        <w:rPr>
          <w:spacing w:val="-6"/>
        </w:rPr>
        <w:t>Contact No: 048-9230110, 048-9230811</w:t>
      </w:r>
    </w:p>
    <w:sectPr w:rsidR="00161516" w:rsidRPr="00515B0F" w:rsidSect="00515B0F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202DF"/>
    <w:multiLevelType w:val="multilevel"/>
    <w:tmpl w:val="0D78361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9FD6DF2"/>
    <w:multiLevelType w:val="multilevel"/>
    <w:tmpl w:val="0D78361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B3C63B6"/>
    <w:multiLevelType w:val="hybridMultilevel"/>
    <w:tmpl w:val="137E0C02"/>
    <w:lvl w:ilvl="0" w:tplc="16869C2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D0C76"/>
    <w:multiLevelType w:val="multilevel"/>
    <w:tmpl w:val="0D78361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15B0F"/>
    <w:rsid w:val="000444B3"/>
    <w:rsid w:val="0005520A"/>
    <w:rsid w:val="000667BE"/>
    <w:rsid w:val="00095128"/>
    <w:rsid w:val="000A5764"/>
    <w:rsid w:val="000C0A71"/>
    <w:rsid w:val="00161516"/>
    <w:rsid w:val="00170757"/>
    <w:rsid w:val="00193652"/>
    <w:rsid w:val="001D24BC"/>
    <w:rsid w:val="001E658C"/>
    <w:rsid w:val="00206C8A"/>
    <w:rsid w:val="00221C44"/>
    <w:rsid w:val="00246708"/>
    <w:rsid w:val="00247172"/>
    <w:rsid w:val="00263E0D"/>
    <w:rsid w:val="002C266B"/>
    <w:rsid w:val="002C4204"/>
    <w:rsid w:val="00342A7A"/>
    <w:rsid w:val="00350C1B"/>
    <w:rsid w:val="003555B5"/>
    <w:rsid w:val="003567A4"/>
    <w:rsid w:val="003728F9"/>
    <w:rsid w:val="003800EF"/>
    <w:rsid w:val="00381E83"/>
    <w:rsid w:val="003A2924"/>
    <w:rsid w:val="003C0C71"/>
    <w:rsid w:val="003C7D25"/>
    <w:rsid w:val="003D20A8"/>
    <w:rsid w:val="00413121"/>
    <w:rsid w:val="004218CA"/>
    <w:rsid w:val="00434816"/>
    <w:rsid w:val="004A5E40"/>
    <w:rsid w:val="004A66E0"/>
    <w:rsid w:val="004A7427"/>
    <w:rsid w:val="004C1876"/>
    <w:rsid w:val="004C6CED"/>
    <w:rsid w:val="004F63D7"/>
    <w:rsid w:val="005029B9"/>
    <w:rsid w:val="00515B0F"/>
    <w:rsid w:val="00536284"/>
    <w:rsid w:val="00545807"/>
    <w:rsid w:val="00557220"/>
    <w:rsid w:val="005928EA"/>
    <w:rsid w:val="00593ED0"/>
    <w:rsid w:val="005A3B08"/>
    <w:rsid w:val="005E427D"/>
    <w:rsid w:val="0060792F"/>
    <w:rsid w:val="006A1D1A"/>
    <w:rsid w:val="00761D33"/>
    <w:rsid w:val="00763B6B"/>
    <w:rsid w:val="00765975"/>
    <w:rsid w:val="007D18E4"/>
    <w:rsid w:val="007D2E7F"/>
    <w:rsid w:val="00813698"/>
    <w:rsid w:val="00830D08"/>
    <w:rsid w:val="00834755"/>
    <w:rsid w:val="008367EC"/>
    <w:rsid w:val="00852516"/>
    <w:rsid w:val="00853744"/>
    <w:rsid w:val="00857317"/>
    <w:rsid w:val="0087772B"/>
    <w:rsid w:val="008806FC"/>
    <w:rsid w:val="008B6754"/>
    <w:rsid w:val="008D1C15"/>
    <w:rsid w:val="008D5146"/>
    <w:rsid w:val="008D6B0E"/>
    <w:rsid w:val="00917FA8"/>
    <w:rsid w:val="00954203"/>
    <w:rsid w:val="009641F4"/>
    <w:rsid w:val="009A7D94"/>
    <w:rsid w:val="009E5209"/>
    <w:rsid w:val="00AB7866"/>
    <w:rsid w:val="00AB7DC3"/>
    <w:rsid w:val="00AF0347"/>
    <w:rsid w:val="00AF7274"/>
    <w:rsid w:val="00B11DA8"/>
    <w:rsid w:val="00B30507"/>
    <w:rsid w:val="00B41DE4"/>
    <w:rsid w:val="00B56E49"/>
    <w:rsid w:val="00B67459"/>
    <w:rsid w:val="00BF2D34"/>
    <w:rsid w:val="00C111D2"/>
    <w:rsid w:val="00C245C4"/>
    <w:rsid w:val="00C94BDC"/>
    <w:rsid w:val="00CC2F56"/>
    <w:rsid w:val="00D0456B"/>
    <w:rsid w:val="00D224A8"/>
    <w:rsid w:val="00D253FD"/>
    <w:rsid w:val="00D51584"/>
    <w:rsid w:val="00D612DC"/>
    <w:rsid w:val="00D91504"/>
    <w:rsid w:val="00D944F5"/>
    <w:rsid w:val="00DA3A96"/>
    <w:rsid w:val="00DD1216"/>
    <w:rsid w:val="00DF675F"/>
    <w:rsid w:val="00E271D0"/>
    <w:rsid w:val="00E30456"/>
    <w:rsid w:val="00E52C2F"/>
    <w:rsid w:val="00E71C03"/>
    <w:rsid w:val="00E81E09"/>
    <w:rsid w:val="00EB3930"/>
    <w:rsid w:val="00EE6EA5"/>
    <w:rsid w:val="00F03B02"/>
    <w:rsid w:val="00F20860"/>
    <w:rsid w:val="00F30F95"/>
    <w:rsid w:val="00F51AF1"/>
    <w:rsid w:val="00F54D43"/>
    <w:rsid w:val="00F905C3"/>
    <w:rsid w:val="00FC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31910"/>
  <w15:docId w15:val="{9E4688F3-7CD4-49CB-8648-07B08284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B0F"/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5B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5B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link w:val="NoSpacingChar"/>
    <w:uiPriority w:val="1"/>
    <w:qFormat/>
    <w:rsid w:val="00515B0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5B0F"/>
    <w:rPr>
      <w:color w:val="0000FF" w:themeColor="hyperlink"/>
      <w:u w:val="single"/>
    </w:rPr>
  </w:style>
  <w:style w:type="character" w:customStyle="1" w:styleId="NoSpacingChar">
    <w:name w:val="No Spacing Char"/>
    <w:link w:val="NoSpacing"/>
    <w:uiPriority w:val="1"/>
    <w:locked/>
    <w:rsid w:val="00515B0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pra.punjab.gov.p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FCC8B-EA3A-4578-AFBA-EF924A316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268</cp:revision>
  <cp:lastPrinted>2024-05-28T04:52:00Z</cp:lastPrinted>
  <dcterms:created xsi:type="dcterms:W3CDTF">2024-03-30T05:22:00Z</dcterms:created>
  <dcterms:modified xsi:type="dcterms:W3CDTF">2024-11-12T10:37:00Z</dcterms:modified>
</cp:coreProperties>
</file>